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22710A87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536A9A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536A9A">
        <w:rPr>
          <w:rFonts w:ascii="Arial" w:hAnsi="Arial" w:cs="Arial"/>
          <w:b/>
          <w:bCs/>
          <w:sz w:val="32"/>
          <w:szCs w:val="32"/>
        </w:rPr>
        <w:t>March 19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3B8AF141" w14:textId="5D46E96F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</w:t>
      </w:r>
      <w:r w:rsidRPr="00561935">
        <w:rPr>
          <w:rFonts w:ascii="Arial Narrow" w:hAnsi="Arial Narrow"/>
          <w:sz w:val="32"/>
        </w:rPr>
        <w:tab/>
        <w:t>Oklahoma (25)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5C561FC5" w14:textId="7B2DC1E1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</w:t>
      </w:r>
      <w:r w:rsidRPr="00561935">
        <w:rPr>
          <w:rFonts w:ascii="Arial Narrow" w:hAnsi="Arial Narrow"/>
          <w:sz w:val="32"/>
        </w:rPr>
        <w:tab/>
        <w:t>Texas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579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F0D9FEE" w14:textId="026A7DA1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3</w:t>
      </w:r>
      <w:r w:rsidRPr="00561935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566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8BD65B8" w14:textId="0BA64C8F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4</w:t>
      </w:r>
      <w:r w:rsidRPr="00561935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>,</w:t>
      </w:r>
      <w:r w:rsidRPr="00561935">
        <w:rPr>
          <w:rFonts w:ascii="Arial Narrow" w:hAnsi="Arial Narrow"/>
          <w:sz w:val="32"/>
        </w:rPr>
        <w:tab/>
        <w:t>542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4F43237" w14:textId="69205E04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5</w:t>
      </w:r>
      <w:r w:rsidRPr="00561935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525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73730E2" w14:textId="6995928E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6</w:t>
      </w:r>
      <w:r w:rsidRPr="00561935">
        <w:rPr>
          <w:rFonts w:ascii="Arial Narrow" w:hAnsi="Arial Narrow"/>
          <w:sz w:val="32"/>
        </w:rPr>
        <w:tab/>
        <w:t>Oklahoma Stat</w:t>
      </w:r>
      <w:r>
        <w:rPr>
          <w:rFonts w:ascii="Arial Narrow" w:hAnsi="Arial Narrow"/>
          <w:sz w:val="32"/>
        </w:rPr>
        <w:t xml:space="preserve">e, </w:t>
      </w:r>
      <w:r w:rsidRPr="00561935">
        <w:rPr>
          <w:rFonts w:ascii="Arial Narrow" w:hAnsi="Arial Narrow"/>
          <w:sz w:val="32"/>
        </w:rPr>
        <w:t>482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B5B4431" w14:textId="055D7254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7</w:t>
      </w:r>
      <w:r w:rsidRPr="00561935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471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753C978" w14:textId="54FF1507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8</w:t>
      </w:r>
      <w:r w:rsidRPr="00561935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456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464C6E1" w14:textId="1557D5B4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9</w:t>
      </w:r>
      <w:r w:rsidRPr="00561935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447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2E67C0" w14:textId="7DEE9F80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10</w:t>
      </w:r>
      <w:r w:rsidRPr="00561935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395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44F0B8F" w14:textId="29D130AB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11</w:t>
      </w:r>
      <w:r w:rsidRPr="00561935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363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77B72D9" w14:textId="16B37FF5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12</w:t>
      </w:r>
      <w:r w:rsidRPr="00561935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338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5F1B915" w14:textId="6EA529A2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13</w:t>
      </w:r>
      <w:r w:rsidRPr="00561935">
        <w:rPr>
          <w:rFonts w:ascii="Arial Narrow" w:hAnsi="Arial Narrow"/>
          <w:sz w:val="32"/>
        </w:rPr>
        <w:tab/>
        <w:t>UCLA</w:t>
      </w:r>
      <w:r w:rsidRPr="00561935"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297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5565B0E" w14:textId="6DF40609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14</w:t>
      </w:r>
      <w:r w:rsidRPr="00561935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290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CF00EA9" w14:textId="2706F845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15</w:t>
      </w:r>
      <w:r w:rsidRPr="00561935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283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06F5CC9" w14:textId="2D81C8A5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16</w:t>
      </w:r>
      <w:r w:rsidRPr="00561935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281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B475A5E" w14:textId="2732EBF9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17</w:t>
      </w:r>
      <w:r w:rsidRPr="00561935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212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B62AFB3" w14:textId="3E5E93E1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18</w:t>
      </w:r>
      <w:r w:rsidRPr="00561935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192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3FB40EA" w14:textId="2A58B182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19</w:t>
      </w:r>
      <w:r w:rsidRPr="00561935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185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8F63783" w14:textId="27B49F17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20</w:t>
      </w:r>
      <w:r w:rsidRPr="00561935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133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8BC62A5" w14:textId="72E63574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21</w:t>
      </w:r>
      <w:r w:rsidRPr="00561935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84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E214DC7" w14:textId="119A4DC4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22</w:t>
      </w:r>
      <w:r w:rsidRPr="00561935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80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EB18C1A" w14:textId="7427A2CF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23</w:t>
      </w:r>
      <w:r w:rsidRPr="00561935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55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C58C637" w14:textId="48D39840" w:rsidR="00561935" w:rsidRPr="00561935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24</w:t>
      </w:r>
      <w:r w:rsidRPr="00561935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53F1CAC" w14:textId="7A228076" w:rsidR="00BA6236" w:rsidRDefault="00561935" w:rsidP="00561935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561935">
        <w:rPr>
          <w:rFonts w:ascii="Arial Narrow" w:hAnsi="Arial Narrow"/>
          <w:sz w:val="32"/>
        </w:rPr>
        <w:t>25</w:t>
      </w:r>
      <w:r w:rsidRPr="00561935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561935">
        <w:rPr>
          <w:rFonts w:ascii="Arial Narrow" w:hAnsi="Arial Narrow"/>
          <w:sz w:val="32"/>
        </w:rPr>
        <w:t>38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E3ED44F" w14:textId="77777777" w:rsidR="00561935" w:rsidRPr="00BA6236" w:rsidRDefault="00561935" w:rsidP="0056193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824CC9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43BF5DD4" w14:textId="61AAD5F4" w:rsidR="00824CC9" w:rsidRPr="00824CC9" w:rsidRDefault="00824CC9" w:rsidP="00824CC9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-</w:t>
      </w:r>
    </w:p>
    <w:p w14:paraId="73A25BC2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-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449BA3C5" w14:textId="79872B6D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Auburn (36), Louisiana (31), Kansas (26), Texas State (19), Ole Miss (14), Boston U (13), UNC-Charlotte (13), Florida Atlantic (3), Miami-OH (1)</w:t>
      </w:r>
    </w:p>
    <w:p w14:paraId="111F0143" w14:textId="71DECE66" w:rsidR="00BA6236" w:rsidRPr="00BA6236" w:rsidRDefault="00BA6236" w:rsidP="00824CC9">
      <w:pPr>
        <w:rPr>
          <w:rFonts w:ascii="Arial Narrow" w:hAnsi="Arial Narrow"/>
        </w:rPr>
      </w:pP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A61F0"/>
    <w:rsid w:val="002B2186"/>
    <w:rsid w:val="00315777"/>
    <w:rsid w:val="003C37DC"/>
    <w:rsid w:val="003D479A"/>
    <w:rsid w:val="004240EB"/>
    <w:rsid w:val="00445D64"/>
    <w:rsid w:val="00461B70"/>
    <w:rsid w:val="00481C22"/>
    <w:rsid w:val="004C53D1"/>
    <w:rsid w:val="00536A9A"/>
    <w:rsid w:val="00537BC8"/>
    <w:rsid w:val="0056162A"/>
    <w:rsid w:val="00561935"/>
    <w:rsid w:val="006355F0"/>
    <w:rsid w:val="00637B51"/>
    <w:rsid w:val="006D46BF"/>
    <w:rsid w:val="007029B6"/>
    <w:rsid w:val="007355C4"/>
    <w:rsid w:val="007540E5"/>
    <w:rsid w:val="0076000E"/>
    <w:rsid w:val="00791979"/>
    <w:rsid w:val="00824CC9"/>
    <w:rsid w:val="008364B6"/>
    <w:rsid w:val="008603CB"/>
    <w:rsid w:val="00872701"/>
    <w:rsid w:val="008F77F7"/>
    <w:rsid w:val="0094339A"/>
    <w:rsid w:val="009623B9"/>
    <w:rsid w:val="0097608C"/>
    <w:rsid w:val="009D37A9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51</cp:revision>
  <dcterms:created xsi:type="dcterms:W3CDTF">2023-01-23T17:41:00Z</dcterms:created>
  <dcterms:modified xsi:type="dcterms:W3CDTF">2024-03-19T15:22:00Z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